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59C52" w14:textId="7710D9C2" w:rsidR="00DE3B98" w:rsidRDefault="00FA3A81">
      <w:r>
        <w:t xml:space="preserve">Quelle: </w:t>
      </w:r>
      <w:hyperlink r:id="rId4" w:history="1">
        <w:r w:rsidR="00AD3B8A">
          <w:rPr>
            <w:rStyle w:val="Hyperlink"/>
          </w:rPr>
          <w:t>https://www.morgenpost.de/berlin/article228748449/200-Touristen-aus-Risikogebiet-Aegypten-werden-erwartet.html</w:t>
        </w:r>
      </w:hyperlink>
    </w:p>
    <w:p w14:paraId="7AEAE25B" w14:textId="00EB5D7B" w:rsidR="00FA3A81" w:rsidRDefault="00FA3A81">
      <w:r>
        <w:t>M</w:t>
      </w:r>
      <w:r w:rsidR="00AD3B8A">
        <w:t>orgenpost</w:t>
      </w:r>
      <w:r>
        <w:t>, vom</w:t>
      </w:r>
      <w:r w:rsidR="00AD3B8A">
        <w:t xml:space="preserve"> 22</w:t>
      </w:r>
      <w:r>
        <w:t>.</w:t>
      </w:r>
      <w:r w:rsidR="00AD3B8A">
        <w:t>3</w:t>
      </w:r>
      <w:r>
        <w:t>.2020</w:t>
      </w:r>
    </w:p>
    <w:p w14:paraId="1FFAC4D5" w14:textId="5A9C91A9" w:rsidR="00FA3A81" w:rsidRDefault="00FA3A81"/>
    <w:p w14:paraId="438CDDE8" w14:textId="0D0E67F3" w:rsidR="00AD3B8A" w:rsidRPr="00AD3B8A" w:rsidRDefault="00AD3B8A">
      <w:pPr>
        <w:rPr>
          <w:b/>
          <w:bCs/>
          <w:sz w:val="40"/>
          <w:szCs w:val="40"/>
        </w:rPr>
      </w:pPr>
      <w:r w:rsidRPr="00AD3B8A">
        <w:rPr>
          <w:b/>
          <w:bCs/>
          <w:sz w:val="40"/>
          <w:szCs w:val="40"/>
        </w:rPr>
        <w:t>Corona: Ein Toter und 353 positive Tests in Brandenburg</w:t>
      </w:r>
    </w:p>
    <w:p w14:paraId="76C8769F" w14:textId="5A84EA3F" w:rsidR="00AD3B8A" w:rsidRDefault="00AD3B8A">
      <w:r>
        <w:rPr>
          <w:rFonts w:ascii="Arial" w:hAnsi="Arial" w:cs="Arial"/>
          <w:color w:val="777777"/>
          <w:sz w:val="27"/>
          <w:szCs w:val="27"/>
          <w:shd w:val="clear" w:color="auto" w:fill="FFFFFF"/>
        </w:rPr>
        <w:t>In Brandenburg steigt die Zahl der positiven Tests auf das Coronavirus. 50 000 Atemschutzmasken für das Gesundheitswesen stehen nun bereit. Weitere sollen kommen. Die Wirtschaft sorgt sich und erhält erste Hilfe. 200 Urlauber aus Ägypten kehren zurück.</w:t>
      </w:r>
      <w:bookmarkStart w:id="0" w:name="_GoBack"/>
      <w:bookmarkEnd w:id="0"/>
    </w:p>
    <w:p w14:paraId="0A7B4E70" w14:textId="3FAFE979" w:rsidR="00AD3B8A" w:rsidRDefault="00AD3B8A" w:rsidP="00AD3B8A">
      <w:pPr>
        <w:shd w:val="clear" w:color="auto" w:fill="FFFFFF"/>
        <w:spacing w:after="360" w:line="396" w:lineRule="atLeast"/>
        <w:rPr>
          <w:rFonts w:ascii="Arial" w:eastAsia="Times New Roman" w:hAnsi="Arial" w:cs="Arial"/>
          <w:color w:val="242424"/>
          <w:sz w:val="29"/>
          <w:szCs w:val="29"/>
          <w:lang w:eastAsia="de-DE"/>
        </w:rPr>
      </w:pPr>
      <w:r>
        <w:rPr>
          <w:rStyle w:val="articlelocation"/>
          <w:rFonts w:ascii="Arial" w:hAnsi="Arial" w:cs="Arial"/>
          <w:b/>
          <w:bCs/>
          <w:color w:val="242424"/>
          <w:sz w:val="29"/>
          <w:szCs w:val="29"/>
          <w:shd w:val="clear" w:color="auto" w:fill="FFFFFF"/>
        </w:rPr>
        <w:t>Potsdam. </w:t>
      </w:r>
      <w:r>
        <w:rPr>
          <w:rFonts w:ascii="Arial" w:hAnsi="Arial" w:cs="Arial"/>
          <w:color w:val="242424"/>
          <w:sz w:val="29"/>
          <w:szCs w:val="29"/>
          <w:shd w:val="clear" w:color="auto" w:fill="FFFFFF"/>
        </w:rPr>
        <w:t>Mehr Infektionen, Urlaubsrückkehrer und Sorgen aus der Wirtschaft: Das Coronavirus hat Brandenburg fest im Griff. Bereits 353 Menschen sind bis Sonntag positiv getestet worden. Innerhalb von 24 Stunden seien das 38 mehr, teilte das Brandenburger Gesundheitsministerium am Sonntag (Stand: 1500 Uhr) mit. 24 Personen werden den Angaben nach stationär versorgt, davon zwei intensiv medizinisch beatmet.</w:t>
      </w:r>
    </w:p>
    <w:p w14:paraId="6B3D6F23" w14:textId="377CDF34" w:rsidR="00AD3B8A" w:rsidRPr="00AD3B8A" w:rsidRDefault="00AD3B8A" w:rsidP="00AD3B8A">
      <w:pPr>
        <w:shd w:val="clear" w:color="auto" w:fill="FFFFFF"/>
        <w:spacing w:after="360" w:line="396" w:lineRule="atLeast"/>
        <w:rPr>
          <w:rFonts w:ascii="Arial" w:eastAsia="Times New Roman" w:hAnsi="Arial" w:cs="Arial"/>
          <w:color w:val="242424"/>
          <w:sz w:val="29"/>
          <w:szCs w:val="29"/>
          <w:lang w:eastAsia="de-DE"/>
        </w:rPr>
      </w:pPr>
      <w:r w:rsidRPr="00AD3B8A">
        <w:rPr>
          <w:rFonts w:ascii="Arial" w:eastAsia="Times New Roman" w:hAnsi="Arial" w:cs="Arial"/>
          <w:color w:val="242424"/>
          <w:sz w:val="29"/>
          <w:szCs w:val="29"/>
          <w:lang w:eastAsia="de-DE"/>
        </w:rPr>
        <w:t>Am Sonntagabend sollte eine Maschine mit rund 200 Urlaubern aus dem Risikogebiet Ägypten in Berlin-Schönefeld ankommen. Alle Passagiere sollten in Quarantäne, jeder Kontakt zu anderen Flugreisenden verhindert werden. In einer Screening-Stelle werden die Symptome untersucht. Dann soll über weitere Maßnahmen entschieden werden.</w:t>
      </w:r>
    </w:p>
    <w:p w14:paraId="2EDD748C" w14:textId="77777777" w:rsidR="00AD3B8A" w:rsidRPr="00AD3B8A" w:rsidRDefault="00AD3B8A" w:rsidP="00AD3B8A">
      <w:pPr>
        <w:shd w:val="clear" w:color="auto" w:fill="FFFFFF"/>
        <w:spacing w:after="360" w:line="396" w:lineRule="atLeast"/>
        <w:rPr>
          <w:rFonts w:ascii="Arial" w:eastAsia="Times New Roman" w:hAnsi="Arial" w:cs="Arial"/>
          <w:color w:val="242424"/>
          <w:sz w:val="29"/>
          <w:szCs w:val="29"/>
          <w:lang w:eastAsia="de-DE"/>
        </w:rPr>
      </w:pPr>
      <w:r w:rsidRPr="00AD3B8A">
        <w:rPr>
          <w:rFonts w:ascii="Arial" w:eastAsia="Times New Roman" w:hAnsi="Arial" w:cs="Arial"/>
          <w:color w:val="242424"/>
          <w:sz w:val="29"/>
          <w:szCs w:val="29"/>
          <w:lang w:eastAsia="de-DE"/>
        </w:rPr>
        <w:t>Bislang gibt es in Brandenburg einen Todesfall in Zusammenhang mit einer Coronavirus-Infektion. Ein 81-Jähriger mit schwersten Vorerkrankungen war am Freitag im Krankenhaus Hennigsdorf (Oberhavel) gestorben.</w:t>
      </w:r>
    </w:p>
    <w:p w14:paraId="00CCE8D1" w14:textId="77777777" w:rsidR="00AD3B8A" w:rsidRPr="00AD3B8A" w:rsidRDefault="00AD3B8A" w:rsidP="00AD3B8A">
      <w:pPr>
        <w:shd w:val="clear" w:color="auto" w:fill="FFFFFF"/>
        <w:spacing w:after="360" w:line="396" w:lineRule="atLeast"/>
        <w:rPr>
          <w:rFonts w:ascii="Arial" w:eastAsia="Times New Roman" w:hAnsi="Arial" w:cs="Arial"/>
          <w:color w:val="242424"/>
          <w:sz w:val="29"/>
          <w:szCs w:val="29"/>
          <w:lang w:eastAsia="de-DE"/>
        </w:rPr>
      </w:pPr>
      <w:r w:rsidRPr="00AD3B8A">
        <w:rPr>
          <w:rFonts w:ascii="Arial" w:eastAsia="Times New Roman" w:hAnsi="Arial" w:cs="Arial"/>
          <w:color w:val="242424"/>
          <w:sz w:val="29"/>
          <w:szCs w:val="29"/>
          <w:lang w:eastAsia="de-DE"/>
        </w:rPr>
        <w:t xml:space="preserve">Am Samstag wurden für das Gesundheitswesen des Landes etwa 50 000 Atemschutzmasken angeliefert, die in Krankenhäusern, Arztpraxen und Gesundheitsämtern dringend benötigt werden. Die Kassenärztliche Vereinigung Brandenburg (KVBB) finanzierte die Beschaffung. Die Masken werden an die 19 regionalen </w:t>
      </w:r>
      <w:proofErr w:type="spellStart"/>
      <w:r w:rsidRPr="00AD3B8A">
        <w:rPr>
          <w:rFonts w:ascii="Arial" w:eastAsia="Times New Roman" w:hAnsi="Arial" w:cs="Arial"/>
          <w:color w:val="242424"/>
          <w:sz w:val="29"/>
          <w:szCs w:val="29"/>
          <w:lang w:eastAsia="de-DE"/>
        </w:rPr>
        <w:t>Abstrichstellen</w:t>
      </w:r>
      <w:proofErr w:type="spellEnd"/>
      <w:r w:rsidRPr="00AD3B8A">
        <w:rPr>
          <w:rFonts w:ascii="Arial" w:eastAsia="Times New Roman" w:hAnsi="Arial" w:cs="Arial"/>
          <w:color w:val="242424"/>
          <w:sz w:val="29"/>
          <w:szCs w:val="29"/>
          <w:lang w:eastAsia="de-DE"/>
        </w:rPr>
        <w:t xml:space="preserve"> </w:t>
      </w:r>
      <w:r w:rsidRPr="00AD3B8A">
        <w:rPr>
          <w:rFonts w:ascii="Arial" w:eastAsia="Times New Roman" w:hAnsi="Arial" w:cs="Arial"/>
          <w:color w:val="242424"/>
          <w:sz w:val="29"/>
          <w:szCs w:val="29"/>
          <w:lang w:eastAsia="de-DE"/>
        </w:rPr>
        <w:lastRenderedPageBreak/>
        <w:t>in Kooperation mit den Landkreisen, kreisfreien Städten, Krankenhäusern und ambulanten Ärzten verteilt. Weitere Lieferungen des Bundes werden im Land erwartet.</w:t>
      </w:r>
    </w:p>
    <w:p w14:paraId="500C581E" w14:textId="77777777" w:rsidR="00AD3B8A" w:rsidRPr="00AD3B8A" w:rsidRDefault="00AD3B8A" w:rsidP="00AD3B8A">
      <w:pPr>
        <w:shd w:val="clear" w:color="auto" w:fill="FFFFFF"/>
        <w:spacing w:after="360" w:line="396" w:lineRule="atLeast"/>
        <w:rPr>
          <w:rFonts w:ascii="Arial" w:eastAsia="Times New Roman" w:hAnsi="Arial" w:cs="Arial"/>
          <w:color w:val="242424"/>
          <w:sz w:val="29"/>
          <w:szCs w:val="29"/>
          <w:lang w:eastAsia="de-DE"/>
        </w:rPr>
      </w:pPr>
      <w:r w:rsidRPr="00AD3B8A">
        <w:rPr>
          <w:rFonts w:ascii="Arial" w:eastAsia="Times New Roman" w:hAnsi="Arial" w:cs="Arial"/>
          <w:color w:val="242424"/>
          <w:sz w:val="29"/>
          <w:szCs w:val="29"/>
          <w:lang w:eastAsia="de-DE"/>
        </w:rPr>
        <w:t xml:space="preserve">Jedes einzelne Patientenschicksal sei tragisch und für Familien ein schmerzhafter Verlust, sagte Gesundheitsministerin Ursula </w:t>
      </w:r>
      <w:proofErr w:type="spellStart"/>
      <w:r w:rsidRPr="00AD3B8A">
        <w:rPr>
          <w:rFonts w:ascii="Arial" w:eastAsia="Times New Roman" w:hAnsi="Arial" w:cs="Arial"/>
          <w:color w:val="242424"/>
          <w:sz w:val="29"/>
          <w:szCs w:val="29"/>
          <w:lang w:eastAsia="de-DE"/>
        </w:rPr>
        <w:t>Nonnemacher</w:t>
      </w:r>
      <w:proofErr w:type="spellEnd"/>
      <w:r w:rsidRPr="00AD3B8A">
        <w:rPr>
          <w:rFonts w:ascii="Arial" w:eastAsia="Times New Roman" w:hAnsi="Arial" w:cs="Arial"/>
          <w:color w:val="242424"/>
          <w:sz w:val="29"/>
          <w:szCs w:val="29"/>
          <w:lang w:eastAsia="de-DE"/>
        </w:rPr>
        <w:t xml:space="preserve"> (Bündnis 90/Grüne) am Samstag. Jetzt müsse man sich auf die deutlich steigende Zahl an Krankheitsfällen vorbereiten.</w:t>
      </w:r>
    </w:p>
    <w:p w14:paraId="049D479A" w14:textId="77777777" w:rsidR="00AD3B8A" w:rsidRPr="00AD3B8A" w:rsidRDefault="00AD3B8A" w:rsidP="00AD3B8A">
      <w:pPr>
        <w:shd w:val="clear" w:color="auto" w:fill="FFFFFF"/>
        <w:spacing w:after="360" w:line="396" w:lineRule="atLeast"/>
        <w:rPr>
          <w:rFonts w:ascii="Arial" w:eastAsia="Times New Roman" w:hAnsi="Arial" w:cs="Arial"/>
          <w:color w:val="242424"/>
          <w:sz w:val="29"/>
          <w:szCs w:val="29"/>
          <w:lang w:eastAsia="de-DE"/>
        </w:rPr>
      </w:pPr>
      <w:r w:rsidRPr="00AD3B8A">
        <w:rPr>
          <w:rFonts w:ascii="Arial" w:eastAsia="Times New Roman" w:hAnsi="Arial" w:cs="Arial"/>
          <w:color w:val="242424"/>
          <w:sz w:val="29"/>
          <w:szCs w:val="29"/>
          <w:lang w:eastAsia="de-DE"/>
        </w:rPr>
        <w:t>Angesichts der Belastungen der Pflegekräfte durch die Corona-Krise hat der Pflegeexperte der Brandenburger Volkssolidarität, Andreas Heil, an Patienten und ihre Angehörigen appelliert, die Mitarbeiter wenn möglich zu entlasten. In diesen Zeiten sollte auf persönliche oder länger andauernde Gespräche mit den Mitarbeitern verzichtete werden.</w:t>
      </w:r>
    </w:p>
    <w:p w14:paraId="20D08F93" w14:textId="77777777" w:rsidR="00AD3B8A" w:rsidRPr="00AD3B8A" w:rsidRDefault="00AD3B8A" w:rsidP="00AD3B8A">
      <w:pPr>
        <w:shd w:val="clear" w:color="auto" w:fill="FFFFFF"/>
        <w:spacing w:after="360" w:line="396" w:lineRule="atLeast"/>
        <w:rPr>
          <w:rFonts w:ascii="Arial" w:eastAsia="Times New Roman" w:hAnsi="Arial" w:cs="Arial"/>
          <w:color w:val="242424"/>
          <w:sz w:val="29"/>
          <w:szCs w:val="29"/>
          <w:lang w:eastAsia="de-DE"/>
        </w:rPr>
      </w:pPr>
      <w:r w:rsidRPr="00AD3B8A">
        <w:rPr>
          <w:rFonts w:ascii="Arial" w:eastAsia="Times New Roman" w:hAnsi="Arial" w:cs="Arial"/>
          <w:color w:val="242424"/>
          <w:sz w:val="29"/>
          <w:szCs w:val="29"/>
          <w:lang w:eastAsia="de-DE"/>
        </w:rPr>
        <w:t>"Es herrscht große Aufregung", sagte Wirtschaftsminister Jörg Steinbach (SPD) am Sonntag im Inforadio des rbb zur Situation in der Wirtschaft. Kurzfristig stünden im Land für Kleinst- und Kleinbetriebe sowie Freiberufler, die in ihrer Existenz bedroht sind, 7,5 Millionen Euro aus einem Hilfsfonds breit. Am Mittwoch werde der Zuschuss ausgezahlt, der nicht zurückgefordert werde. Dann werde der Rettungsschirm in Höhe von 500 Millionen Euro im Land aufgelegt. Gerechnet werde mit weiteren Hilfen des Bundes.</w:t>
      </w:r>
    </w:p>
    <w:p w14:paraId="7C20CFD1" w14:textId="77777777" w:rsidR="00AD3B8A" w:rsidRPr="00AD3B8A" w:rsidRDefault="00AD3B8A" w:rsidP="00AD3B8A">
      <w:pPr>
        <w:shd w:val="clear" w:color="auto" w:fill="FFFFFF"/>
        <w:spacing w:after="360" w:line="396" w:lineRule="atLeast"/>
        <w:rPr>
          <w:rFonts w:ascii="Arial" w:eastAsia="Times New Roman" w:hAnsi="Arial" w:cs="Arial"/>
          <w:color w:val="242424"/>
          <w:sz w:val="29"/>
          <w:szCs w:val="29"/>
          <w:lang w:eastAsia="de-DE"/>
        </w:rPr>
      </w:pPr>
      <w:r w:rsidRPr="00AD3B8A">
        <w:rPr>
          <w:rFonts w:ascii="Arial" w:eastAsia="Times New Roman" w:hAnsi="Arial" w:cs="Arial"/>
          <w:color w:val="242424"/>
          <w:sz w:val="29"/>
          <w:szCs w:val="29"/>
          <w:lang w:eastAsia="de-DE"/>
        </w:rPr>
        <w:t xml:space="preserve">"Es gibt weiterhin keinen Grund für Hamsterkäufe", sagte Infrastruktur-Staatssekretär Rainer </w:t>
      </w:r>
      <w:proofErr w:type="spellStart"/>
      <w:r w:rsidRPr="00AD3B8A">
        <w:rPr>
          <w:rFonts w:ascii="Arial" w:eastAsia="Times New Roman" w:hAnsi="Arial" w:cs="Arial"/>
          <w:color w:val="242424"/>
          <w:sz w:val="29"/>
          <w:szCs w:val="29"/>
          <w:lang w:eastAsia="de-DE"/>
        </w:rPr>
        <w:t>Genilke</w:t>
      </w:r>
      <w:proofErr w:type="spellEnd"/>
      <w:r w:rsidRPr="00AD3B8A">
        <w:rPr>
          <w:rFonts w:ascii="Arial" w:eastAsia="Times New Roman" w:hAnsi="Arial" w:cs="Arial"/>
          <w:color w:val="242424"/>
          <w:sz w:val="29"/>
          <w:szCs w:val="29"/>
          <w:lang w:eastAsia="de-DE"/>
        </w:rPr>
        <w:t xml:space="preserve"> (CDU) nach einem Besuch am Samstag beim Lebensmittel-Logistikstandort von Edeka in </w:t>
      </w:r>
      <w:proofErr w:type="spellStart"/>
      <w:r w:rsidRPr="00AD3B8A">
        <w:rPr>
          <w:rFonts w:ascii="Arial" w:eastAsia="Times New Roman" w:hAnsi="Arial" w:cs="Arial"/>
          <w:color w:val="242424"/>
          <w:sz w:val="29"/>
          <w:szCs w:val="29"/>
          <w:lang w:eastAsia="de-DE"/>
        </w:rPr>
        <w:t>Freienbrink</w:t>
      </w:r>
      <w:proofErr w:type="spellEnd"/>
      <w:r w:rsidRPr="00AD3B8A">
        <w:rPr>
          <w:rFonts w:ascii="Arial" w:eastAsia="Times New Roman" w:hAnsi="Arial" w:cs="Arial"/>
          <w:color w:val="242424"/>
          <w:sz w:val="29"/>
          <w:szCs w:val="29"/>
          <w:lang w:eastAsia="de-DE"/>
        </w:rPr>
        <w:t>/Grünheide bei Berlin. Die Versorgung des Landes mit Lebensmitteln sei gesichert. Kunden in Brandenburger Super- und Drogeriemärkten hielten bei ihren Wochenendeinkäufen nach Beobachtungen von dpa-Reportern meist einen Abstand von 1,50 oder 2 Metern zueinander.</w:t>
      </w:r>
    </w:p>
    <w:p w14:paraId="11D187D4" w14:textId="77777777" w:rsidR="00AD3B8A" w:rsidRPr="00AD3B8A" w:rsidRDefault="00AD3B8A" w:rsidP="00AD3B8A">
      <w:pPr>
        <w:shd w:val="clear" w:color="auto" w:fill="FFFFFF"/>
        <w:spacing w:after="360" w:line="396" w:lineRule="atLeast"/>
        <w:rPr>
          <w:rFonts w:ascii="Arial" w:eastAsia="Times New Roman" w:hAnsi="Arial" w:cs="Arial"/>
          <w:color w:val="242424"/>
          <w:sz w:val="29"/>
          <w:szCs w:val="29"/>
          <w:lang w:eastAsia="de-DE"/>
        </w:rPr>
      </w:pPr>
      <w:r w:rsidRPr="00AD3B8A">
        <w:rPr>
          <w:rFonts w:ascii="Arial" w:eastAsia="Times New Roman" w:hAnsi="Arial" w:cs="Arial"/>
          <w:color w:val="242424"/>
          <w:sz w:val="29"/>
          <w:szCs w:val="29"/>
          <w:lang w:eastAsia="de-DE"/>
        </w:rPr>
        <w:t xml:space="preserve">Ab Montag öffnet in Lübben (Dahme-Spreewald) eine Schwerpunktpraxis mit Fiebersprechstunden für Kinder ab zwölf </w:t>
      </w:r>
      <w:r w:rsidRPr="00AD3B8A">
        <w:rPr>
          <w:rFonts w:ascii="Arial" w:eastAsia="Times New Roman" w:hAnsi="Arial" w:cs="Arial"/>
          <w:color w:val="242424"/>
          <w:sz w:val="29"/>
          <w:szCs w:val="29"/>
          <w:lang w:eastAsia="de-DE"/>
        </w:rPr>
        <w:lastRenderedPageBreak/>
        <w:t>Jahren und Erwachsene mit akuten Erkältungssymptomen. In Cottbus soll ab Montag am Carl-Thiem-Klinikum ein weiteres Zelt betriebsbereit sein. Darin sollen weitere Patienten stationär aufgenommen werden.</w:t>
      </w:r>
    </w:p>
    <w:p w14:paraId="2E549015" w14:textId="77777777" w:rsidR="00AD3B8A" w:rsidRPr="00AD3B8A" w:rsidRDefault="00AD3B8A" w:rsidP="00AD3B8A">
      <w:pPr>
        <w:shd w:val="clear" w:color="auto" w:fill="FFFFFF"/>
        <w:spacing w:after="0" w:line="300" w:lineRule="atLeast"/>
        <w:rPr>
          <w:rFonts w:ascii="Georgia" w:eastAsia="Times New Roman" w:hAnsi="Georgia" w:cs="Times New Roman"/>
          <w:b/>
          <w:bCs/>
          <w:i/>
          <w:iCs/>
          <w:color w:val="222222"/>
          <w:sz w:val="27"/>
          <w:szCs w:val="27"/>
          <w:lang w:eastAsia="de-DE"/>
        </w:rPr>
      </w:pPr>
      <w:r w:rsidRPr="00AD3B8A">
        <w:rPr>
          <w:rFonts w:ascii="Arial" w:eastAsia="Times New Roman" w:hAnsi="Arial" w:cs="Arial"/>
          <w:b/>
          <w:bCs/>
          <w:color w:val="000000"/>
          <w:sz w:val="21"/>
          <w:szCs w:val="21"/>
          <w:lang w:eastAsia="de-DE"/>
        </w:rPr>
        <w:t>(</w:t>
      </w:r>
      <w:r w:rsidRPr="00AD3B8A">
        <w:rPr>
          <w:rFonts w:ascii="Georgia" w:eastAsia="Times New Roman" w:hAnsi="Georgia" w:cs="Times New Roman"/>
          <w:b/>
          <w:bCs/>
          <w:i/>
          <w:iCs/>
          <w:color w:val="222222"/>
          <w:sz w:val="27"/>
          <w:szCs w:val="27"/>
          <w:lang w:eastAsia="de-DE"/>
        </w:rPr>
        <w:t> </w:t>
      </w:r>
      <w:r w:rsidRPr="00AD3B8A">
        <w:rPr>
          <w:rFonts w:ascii="Arial" w:eastAsia="Times New Roman" w:hAnsi="Arial" w:cs="Arial"/>
          <w:b/>
          <w:bCs/>
          <w:color w:val="000000"/>
          <w:sz w:val="21"/>
          <w:szCs w:val="21"/>
          <w:lang w:eastAsia="de-DE"/>
        </w:rPr>
        <w:t>dpa</w:t>
      </w:r>
      <w:r w:rsidRPr="00AD3B8A">
        <w:rPr>
          <w:rFonts w:ascii="Georgia" w:eastAsia="Times New Roman" w:hAnsi="Georgia" w:cs="Times New Roman"/>
          <w:b/>
          <w:bCs/>
          <w:i/>
          <w:iCs/>
          <w:color w:val="222222"/>
          <w:sz w:val="27"/>
          <w:szCs w:val="27"/>
          <w:lang w:eastAsia="de-DE"/>
        </w:rPr>
        <w:t> </w:t>
      </w:r>
      <w:r w:rsidRPr="00AD3B8A">
        <w:rPr>
          <w:rFonts w:ascii="Arial" w:eastAsia="Times New Roman" w:hAnsi="Arial" w:cs="Arial"/>
          <w:b/>
          <w:bCs/>
          <w:color w:val="000000"/>
          <w:sz w:val="21"/>
          <w:szCs w:val="21"/>
          <w:lang w:eastAsia="de-DE"/>
        </w:rPr>
        <w:t>)</w:t>
      </w:r>
    </w:p>
    <w:p w14:paraId="4D95EC39" w14:textId="77777777" w:rsidR="00FA3A81" w:rsidRDefault="00FA3A81"/>
    <w:sectPr w:rsidR="00FA3A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A81"/>
    <w:rsid w:val="00AD3B8A"/>
    <w:rsid w:val="00DE3B98"/>
    <w:rsid w:val="00FA3A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9DB93"/>
  <w15:chartTrackingRefBased/>
  <w15:docId w15:val="{5D986282-1B00-4586-B073-EFEDED50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FA3A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A3A81"/>
    <w:rPr>
      <w:rFonts w:ascii="Times New Roman" w:eastAsia="Times New Roman" w:hAnsi="Times New Roman" w:cs="Times New Roman"/>
      <w:b/>
      <w:bCs/>
      <w:kern w:val="36"/>
      <w:sz w:val="48"/>
      <w:szCs w:val="48"/>
      <w:lang w:eastAsia="de-DE"/>
    </w:rPr>
  </w:style>
  <w:style w:type="character" w:customStyle="1" w:styleId="copyright">
    <w:name w:val="copyright"/>
    <w:basedOn w:val="Absatz-Standardschriftart"/>
    <w:rsid w:val="00FA3A81"/>
  </w:style>
  <w:style w:type="character" w:styleId="Hyperlink">
    <w:name w:val="Hyperlink"/>
    <w:basedOn w:val="Absatz-Standardschriftart"/>
    <w:uiPriority w:val="99"/>
    <w:semiHidden/>
    <w:unhideWhenUsed/>
    <w:rsid w:val="00FA3A81"/>
    <w:rPr>
      <w:color w:val="0000FF"/>
      <w:u w:val="single"/>
    </w:rPr>
  </w:style>
  <w:style w:type="character" w:customStyle="1" w:styleId="Titel1">
    <w:name w:val="Titel1"/>
    <w:basedOn w:val="Absatz-Standardschriftart"/>
    <w:rsid w:val="00FA3A81"/>
  </w:style>
  <w:style w:type="character" w:customStyle="1" w:styleId="autor">
    <w:name w:val="autor"/>
    <w:basedOn w:val="Absatz-Standardschriftart"/>
    <w:rsid w:val="00FA3A81"/>
  </w:style>
  <w:style w:type="character" w:customStyle="1" w:styleId="Datum1">
    <w:name w:val="Datum1"/>
    <w:basedOn w:val="Absatz-Standardschriftart"/>
    <w:rsid w:val="00FA3A81"/>
  </w:style>
  <w:style w:type="character" w:customStyle="1" w:styleId="pointedmark">
    <w:name w:val="pointedmark"/>
    <w:basedOn w:val="Absatz-Standardschriftart"/>
    <w:rsid w:val="00FA3A81"/>
  </w:style>
  <w:style w:type="paragraph" w:styleId="StandardWeb">
    <w:name w:val="Normal (Web)"/>
    <w:basedOn w:val="Standard"/>
    <w:uiPriority w:val="99"/>
    <w:semiHidden/>
    <w:unhideWhenUsed/>
    <w:rsid w:val="00FA3A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HTMLAdresse">
    <w:name w:val="HTML Address"/>
    <w:basedOn w:val="Standard"/>
    <w:link w:val="HTMLAdresseZchn"/>
    <w:uiPriority w:val="99"/>
    <w:semiHidden/>
    <w:unhideWhenUsed/>
    <w:rsid w:val="00AD3B8A"/>
    <w:pPr>
      <w:spacing w:after="0" w:line="240" w:lineRule="auto"/>
    </w:pPr>
    <w:rPr>
      <w:rFonts w:ascii="Times New Roman" w:eastAsia="Times New Roman" w:hAnsi="Times New Roman" w:cs="Times New Roman"/>
      <w:i/>
      <w:iCs/>
      <w:sz w:val="24"/>
      <w:szCs w:val="24"/>
      <w:lang w:eastAsia="de-DE"/>
    </w:rPr>
  </w:style>
  <w:style w:type="character" w:customStyle="1" w:styleId="HTMLAdresseZchn">
    <w:name w:val="HTML Adresse Zchn"/>
    <w:basedOn w:val="Absatz-Standardschriftart"/>
    <w:link w:val="HTMLAdresse"/>
    <w:uiPriority w:val="99"/>
    <w:semiHidden/>
    <w:rsid w:val="00AD3B8A"/>
    <w:rPr>
      <w:rFonts w:ascii="Times New Roman" w:eastAsia="Times New Roman" w:hAnsi="Times New Roman" w:cs="Times New Roman"/>
      <w:i/>
      <w:iCs/>
      <w:sz w:val="24"/>
      <w:szCs w:val="24"/>
      <w:lang w:eastAsia="de-DE"/>
    </w:rPr>
  </w:style>
  <w:style w:type="character" w:customStyle="1" w:styleId="author-infoname-prefix">
    <w:name w:val="author-info__name-prefix"/>
    <w:basedOn w:val="Absatz-Standardschriftart"/>
    <w:rsid w:val="00AD3B8A"/>
  </w:style>
  <w:style w:type="character" w:customStyle="1" w:styleId="author-infoname-text">
    <w:name w:val="author-info__name-text"/>
    <w:basedOn w:val="Absatz-Standardschriftart"/>
    <w:rsid w:val="00AD3B8A"/>
  </w:style>
  <w:style w:type="character" w:customStyle="1" w:styleId="author-infoname-suffix">
    <w:name w:val="author-info__name-suffix"/>
    <w:basedOn w:val="Absatz-Standardschriftart"/>
    <w:rsid w:val="00AD3B8A"/>
  </w:style>
  <w:style w:type="character" w:customStyle="1" w:styleId="articlelocation">
    <w:name w:val="article__location"/>
    <w:basedOn w:val="Absatz-Standardschriftart"/>
    <w:rsid w:val="00AD3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682978">
      <w:bodyDiv w:val="1"/>
      <w:marLeft w:val="0"/>
      <w:marRight w:val="0"/>
      <w:marTop w:val="0"/>
      <w:marBottom w:val="0"/>
      <w:divBdr>
        <w:top w:val="none" w:sz="0" w:space="0" w:color="auto"/>
        <w:left w:val="none" w:sz="0" w:space="0" w:color="auto"/>
        <w:bottom w:val="none" w:sz="0" w:space="0" w:color="auto"/>
        <w:right w:val="none" w:sz="0" w:space="0" w:color="auto"/>
      </w:divBdr>
      <w:divsChild>
        <w:div w:id="743455775">
          <w:marLeft w:val="0"/>
          <w:marRight w:val="0"/>
          <w:marTop w:val="0"/>
          <w:marBottom w:val="0"/>
          <w:divBdr>
            <w:top w:val="none" w:sz="0" w:space="0" w:color="auto"/>
            <w:left w:val="none" w:sz="0" w:space="0" w:color="auto"/>
            <w:bottom w:val="none" w:sz="0" w:space="0" w:color="auto"/>
            <w:right w:val="none" w:sz="0" w:space="0" w:color="auto"/>
          </w:divBdr>
        </w:div>
      </w:divsChild>
    </w:div>
    <w:div w:id="1119111066">
      <w:bodyDiv w:val="1"/>
      <w:marLeft w:val="0"/>
      <w:marRight w:val="0"/>
      <w:marTop w:val="0"/>
      <w:marBottom w:val="0"/>
      <w:divBdr>
        <w:top w:val="none" w:sz="0" w:space="0" w:color="auto"/>
        <w:left w:val="none" w:sz="0" w:space="0" w:color="auto"/>
        <w:bottom w:val="none" w:sz="0" w:space="0" w:color="auto"/>
        <w:right w:val="none" w:sz="0" w:space="0" w:color="auto"/>
      </w:divBdr>
      <w:divsChild>
        <w:div w:id="777483834">
          <w:marLeft w:val="-1200"/>
          <w:marRight w:val="-1200"/>
          <w:marTop w:val="0"/>
          <w:marBottom w:val="450"/>
          <w:divBdr>
            <w:top w:val="none" w:sz="0" w:space="0" w:color="auto"/>
            <w:left w:val="none" w:sz="0" w:space="0" w:color="auto"/>
            <w:bottom w:val="none" w:sz="0" w:space="0" w:color="auto"/>
            <w:right w:val="none" w:sz="0" w:space="0" w:color="auto"/>
          </w:divBdr>
        </w:div>
        <w:div w:id="1262223374">
          <w:marLeft w:val="0"/>
          <w:marRight w:val="0"/>
          <w:marTop w:val="0"/>
          <w:marBottom w:val="450"/>
          <w:divBdr>
            <w:top w:val="none" w:sz="0" w:space="0" w:color="auto"/>
            <w:left w:val="none" w:sz="0" w:space="0" w:color="auto"/>
            <w:bottom w:val="none" w:sz="0" w:space="0" w:color="auto"/>
            <w:right w:val="none" w:sz="0" w:space="0" w:color="auto"/>
          </w:divBdr>
        </w:div>
        <w:div w:id="338778270">
          <w:marLeft w:val="0"/>
          <w:marRight w:val="0"/>
          <w:marTop w:val="0"/>
          <w:marBottom w:val="450"/>
          <w:divBdr>
            <w:top w:val="none" w:sz="0" w:space="0" w:color="auto"/>
            <w:left w:val="none" w:sz="0" w:space="0" w:color="auto"/>
            <w:bottom w:val="none" w:sz="0" w:space="0" w:color="auto"/>
            <w:right w:val="none" w:sz="0" w:space="0" w:color="auto"/>
          </w:divBdr>
        </w:div>
        <w:div w:id="2043826290">
          <w:marLeft w:val="0"/>
          <w:marRight w:val="0"/>
          <w:marTop w:val="0"/>
          <w:marBottom w:val="375"/>
          <w:divBdr>
            <w:top w:val="none" w:sz="0" w:space="0" w:color="auto"/>
            <w:left w:val="none" w:sz="0" w:space="0" w:color="auto"/>
            <w:bottom w:val="none" w:sz="0" w:space="0" w:color="auto"/>
            <w:right w:val="none" w:sz="0" w:space="0" w:color="auto"/>
          </w:divBdr>
          <w:divsChild>
            <w:div w:id="13440856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orgenpost.de/berlin/article228748449/200-Touristen-aus-Risikogebiet-Aegypten-werden-erwartet.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3355</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Heil, Andreas</dc:creator>
  <cp:keywords/>
  <dc:description/>
  <cp:lastModifiedBy>Andreas Heil</cp:lastModifiedBy>
  <cp:revision>2</cp:revision>
  <dcterms:created xsi:type="dcterms:W3CDTF">2020-04-03T09:38:00Z</dcterms:created>
  <dcterms:modified xsi:type="dcterms:W3CDTF">2020-04-07T17:01:00Z</dcterms:modified>
</cp:coreProperties>
</file>